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35" w:rsidRDefault="001B0935" w:rsidP="00F9304F">
      <w:pPr>
        <w:tabs>
          <w:tab w:val="right" w:pos="9360"/>
        </w:tabs>
        <w:rPr>
          <w:b/>
          <w:sz w:val="20"/>
        </w:rPr>
      </w:pPr>
      <w:bookmarkStart w:id="0" w:name="_GoBack"/>
      <w:bookmarkEnd w:id="0"/>
      <w:r>
        <w:rPr>
          <w:sz w:val="20"/>
        </w:rPr>
        <w:br/>
      </w:r>
      <w:r w:rsidR="00140590">
        <w:rPr>
          <w:noProof/>
        </w:rPr>
        <w:drawing>
          <wp:inline distT="0" distB="0" distL="0" distR="0">
            <wp:extent cx="1737360" cy="769620"/>
            <wp:effectExtent l="0" t="0" r="0" b="0"/>
            <wp:docPr id="1" name="Picture 1" descr="DHR only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 only 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769620"/>
                    </a:xfrm>
                    <a:prstGeom prst="rect">
                      <a:avLst/>
                    </a:prstGeom>
                    <a:noFill/>
                    <a:ln>
                      <a:noFill/>
                    </a:ln>
                  </pic:spPr>
                </pic:pic>
              </a:graphicData>
            </a:graphic>
          </wp:inline>
        </w:drawing>
      </w:r>
      <w:r w:rsidR="0015517B">
        <w:tab/>
      </w:r>
      <w:r>
        <w:rPr>
          <w:b/>
          <w:bCs/>
          <w:sz w:val="20"/>
        </w:rPr>
        <w:t>B. J. Walker</w:t>
      </w:r>
      <w:r>
        <w:t>,</w:t>
      </w:r>
      <w:r>
        <w:rPr>
          <w:b/>
          <w:bCs/>
          <w:sz w:val="20"/>
        </w:rPr>
        <w:t xml:space="preserve"> </w:t>
      </w:r>
      <w:r>
        <w:rPr>
          <w:b/>
          <w:sz w:val="20"/>
        </w:rPr>
        <w:t>Commissioner</w:t>
      </w:r>
    </w:p>
    <w:p w:rsidR="001B0935" w:rsidRDefault="0015517B" w:rsidP="00F9304F">
      <w:pPr>
        <w:pStyle w:val="Caption"/>
        <w:jc w:val="left"/>
      </w:pPr>
      <w:r>
        <w:tab/>
      </w:r>
      <w:r w:rsidR="001B0935">
        <w:t>Gwendolyn B. Skinner, Division Director</w:t>
      </w:r>
    </w:p>
    <w:p w:rsidR="001B0935" w:rsidRDefault="00140590" w:rsidP="0015517B">
      <w:pPr>
        <w:pStyle w:val="Header"/>
        <w:tabs>
          <w:tab w:val="clear" w:pos="4320"/>
          <w:tab w:val="clear" w:pos="8640"/>
        </w:tabs>
        <w:jc w:val="center"/>
        <w:rPr>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-22860</wp:posOffset>
                </wp:positionH>
                <wp:positionV relativeFrom="paragraph">
                  <wp:posOffset>64135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0177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466.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" o:allowincell="f"/>
            </w:pict>
          </mc:Fallback>
        </mc:AlternateContent>
      </w:r>
    </w:p>
    <w:p w:rsidR="001B0935" w:rsidRDefault="001B0935" w:rsidP="0015517B">
      <w:pPr>
        <w:jc w:val="center"/>
        <w:rPr>
          <w:sz w:val="18"/>
        </w:rPr>
      </w:pPr>
      <w:r>
        <w:rPr>
          <w:sz w:val="18"/>
        </w:rPr>
        <w:t>Georgia Department of Human Resources • Division of Mental Health, Developmental Disabilities and Addictive Diseases</w:t>
      </w:r>
    </w:p>
    <w:p w:rsidR="001B0935" w:rsidRDefault="001B0935" w:rsidP="0015517B">
      <w:pPr>
        <w:jc w:val="center"/>
        <w:rPr>
          <w:sz w:val="18"/>
        </w:rPr>
      </w:pPr>
      <w:r>
        <w:rPr>
          <w:sz w:val="18"/>
        </w:rPr>
        <w:t xml:space="preserve">Two Peachtree Street, NW • Suite 23-215 • Atlanta, Georgia  30303 • 404-657-2134 </w:t>
      </w:r>
    </w:p>
    <w:p w:rsidR="001B0935" w:rsidRDefault="001B0935">
      <w:pPr>
        <w:rPr>
          <w:b/>
          <w:sz w:val="18"/>
        </w:rPr>
      </w:pPr>
    </w:p>
    <w:p w:rsidR="001B0935" w:rsidRDefault="001B0935">
      <w:pPr>
        <w:rPr>
          <w:sz w:val="22"/>
        </w:rPr>
      </w:pPr>
    </w:p>
    <w:p w:rsidR="00476485" w:rsidRDefault="001B0935" w:rsidP="00F9304F">
      <w:pPr>
        <w:ind w:left="7200"/>
      </w:pPr>
      <w:r>
        <w:t>Re: Jane Doe</w:t>
      </w:r>
    </w:p>
    <w:p w:rsidR="00476485" w:rsidRDefault="001B0935" w:rsidP="00F9304F">
      <w:pPr>
        <w:ind w:left="7200"/>
      </w:pPr>
      <w:r>
        <w:t>DOB: 10/24/1900</w:t>
      </w:r>
    </w:p>
    <w:p w:rsidR="001B0935" w:rsidRDefault="001B0935" w:rsidP="00F9304F">
      <w:pPr>
        <w:ind w:left="7200"/>
      </w:pPr>
      <w:r>
        <w:t>SSN: 555-55-5555</w:t>
      </w:r>
    </w:p>
    <w:p w:rsidR="00476485" w:rsidRDefault="00476485" w:rsidP="00476485">
      <w:pPr>
        <w:ind w:left="6480"/>
      </w:pPr>
    </w:p>
    <w:p w:rsidR="00476485" w:rsidRDefault="00476485" w:rsidP="00476485">
      <w:pPr>
        <w:ind w:left="6480"/>
      </w:pPr>
    </w:p>
    <w:p w:rsidR="001B0935" w:rsidRDefault="0015517B">
      <w:pPr>
        <w:jc w:val="both"/>
      </w:pPr>
      <w:r>
        <w:t>[Today’s Date]</w:t>
      </w:r>
    </w:p>
    <w:p w:rsidR="001B0935" w:rsidRDefault="001B0935">
      <w:pPr>
        <w:jc w:val="both"/>
      </w:pPr>
    </w:p>
    <w:p w:rsidR="00476485" w:rsidRDefault="00476485">
      <w:pPr>
        <w:jc w:val="both"/>
      </w:pPr>
    </w:p>
    <w:p w:rsidR="001B0935" w:rsidRDefault="001B0935">
      <w:pPr>
        <w:jc w:val="both"/>
      </w:pPr>
      <w:r>
        <w:t>Social Security Administration</w:t>
      </w:r>
    </w:p>
    <w:p w:rsidR="001B0935" w:rsidRDefault="001B0935">
      <w:pPr>
        <w:jc w:val="both"/>
      </w:pPr>
      <w:r>
        <w:t>2630 M.L. King Jr. Drive, SW</w:t>
      </w:r>
    </w:p>
    <w:p w:rsidR="001B0935" w:rsidRDefault="001B0935">
      <w:pPr>
        <w:jc w:val="both"/>
      </w:pPr>
      <w:r>
        <w:t>Atlanta, GA 30311-9903</w:t>
      </w:r>
    </w:p>
    <w:p w:rsidR="001B0935" w:rsidRDefault="001B0935">
      <w:pPr>
        <w:jc w:val="both"/>
      </w:pPr>
    </w:p>
    <w:p w:rsidR="001B0935" w:rsidRDefault="001B0935">
      <w:pPr>
        <w:jc w:val="both"/>
      </w:pPr>
      <w:r>
        <w:t>To Whom It May Concern:</w:t>
      </w:r>
    </w:p>
    <w:p w:rsidR="001B0935" w:rsidRDefault="001B0935">
      <w:pPr>
        <w:jc w:val="both"/>
      </w:pPr>
    </w:p>
    <w:p w:rsidR="001B0935" w:rsidRDefault="001B0935">
      <w:pPr>
        <w:jc w:val="both"/>
      </w:pPr>
      <w:r>
        <w:t>I have enclosed a</w:t>
      </w:r>
      <w:r w:rsidR="00F9304F">
        <w:t>n</w:t>
      </w:r>
      <w:r w:rsidR="0015517B">
        <w:t xml:space="preserve"> SSA-561:</w:t>
      </w:r>
      <w:r>
        <w:t xml:space="preserve"> </w:t>
      </w:r>
      <w:r>
        <w:rPr>
          <w:i/>
          <w:iCs/>
        </w:rPr>
        <w:t>Request for Reconsideration</w:t>
      </w:r>
      <w:r w:rsidR="00476485">
        <w:t xml:space="preserve"> for Jane Doe. </w:t>
      </w:r>
      <w:r>
        <w:t xml:space="preserve">In addition, Ms. Doe has signed an </w:t>
      </w:r>
      <w:r w:rsidR="0015517B">
        <w:t>SSA-1696</w:t>
      </w:r>
      <w:r w:rsidR="00F9304F">
        <w:t>:</w:t>
      </w:r>
      <w:r w:rsidR="0015517B">
        <w:t xml:space="preserve"> </w:t>
      </w:r>
      <w:r w:rsidRPr="00B011A3">
        <w:rPr>
          <w:i/>
        </w:rPr>
        <w:t>Appointment</w:t>
      </w:r>
      <w:r w:rsidRPr="00B011A3">
        <w:rPr>
          <w:i/>
          <w:iCs/>
        </w:rPr>
        <w:t xml:space="preserve"> of Representative</w:t>
      </w:r>
      <w:r>
        <w:t xml:space="preserve"> form an</w:t>
      </w:r>
      <w:r w:rsidR="00F9304F">
        <w:t xml:space="preserve">d </w:t>
      </w:r>
      <w:r w:rsidR="0015517B" w:rsidRPr="00F9304F">
        <w:rPr>
          <w:iCs/>
        </w:rPr>
        <w:t>SSA-8274:</w:t>
      </w:r>
      <w:r w:rsidR="00F9304F" w:rsidRPr="00F9304F">
        <w:t xml:space="preserve"> </w:t>
      </w:r>
      <w:r>
        <w:rPr>
          <w:i/>
          <w:iCs/>
        </w:rPr>
        <w:t>Authorization to Disclose Information</w:t>
      </w:r>
      <w:r w:rsidR="00F9304F">
        <w:t>, which are also enclosed.</w:t>
      </w:r>
    </w:p>
    <w:p w:rsidR="0015517B" w:rsidRDefault="0015517B">
      <w:pPr>
        <w:jc w:val="both"/>
      </w:pPr>
    </w:p>
    <w:p w:rsidR="001B0935" w:rsidRDefault="001B0935">
      <w:pPr>
        <w:jc w:val="both"/>
      </w:pPr>
      <w:r>
        <w:t xml:space="preserve">Ms. Doe’s initial application was denied on </w:t>
      </w:r>
      <w:r w:rsidR="0015517B">
        <w:t>[insert date]</w:t>
      </w:r>
      <w:r>
        <w:t>.  She is only now filing for the appeal because she did not know the status of her application.  Ms. Doe is homeless and has been for over a year.  She has been living on the street and only recently began receiving services.  Her disability has caused her to refuse any sort of help up until now.  She did not have a reliable mailing address and did not receive the last few noti</w:t>
      </w:r>
      <w:r w:rsidR="00F9304F">
        <w:t xml:space="preserve">ces from SSA. </w:t>
      </w:r>
      <w:r>
        <w:t>She recently met and began speaking with a homeless advocate who asked us</w:t>
      </w:r>
      <w:r w:rsidR="00F9304F">
        <w:t xml:space="preserve"> to look into her application. </w:t>
      </w:r>
      <w:r>
        <w:t xml:space="preserve">We believe that this is </w:t>
      </w:r>
      <w:r>
        <w:rPr>
          <w:i/>
          <w:iCs/>
        </w:rPr>
        <w:t>good cause</w:t>
      </w:r>
      <w:r>
        <w:t xml:space="preserve"> for accepting her </w:t>
      </w:r>
      <w:r>
        <w:rPr>
          <w:i/>
          <w:iCs/>
        </w:rPr>
        <w:t>Request for Reconsideration</w:t>
      </w:r>
      <w:r w:rsidR="00476485">
        <w:t xml:space="preserve">. </w:t>
      </w:r>
    </w:p>
    <w:p w:rsidR="001B0935" w:rsidRDefault="001B0935">
      <w:pPr>
        <w:jc w:val="both"/>
      </w:pPr>
    </w:p>
    <w:p w:rsidR="001B0935" w:rsidRDefault="001B0935">
      <w:pPr>
        <w:jc w:val="both"/>
      </w:pPr>
      <w:r>
        <w:t xml:space="preserve">I will be serving as her representative throughout the application process and all future deadlines will be met. </w:t>
      </w:r>
    </w:p>
    <w:p w:rsidR="001B0935" w:rsidRDefault="001B0935">
      <w:pPr>
        <w:jc w:val="both"/>
      </w:pPr>
    </w:p>
    <w:p w:rsidR="001B0935" w:rsidRDefault="001B0935">
      <w:pPr>
        <w:jc w:val="both"/>
      </w:pPr>
      <w:r>
        <w:t xml:space="preserve">If you have any questions, please do not hesitate to contact me at (404) 555-5555.  Thank you for your assistance and consideration. </w:t>
      </w:r>
    </w:p>
    <w:p w:rsidR="001B0935" w:rsidRDefault="001B0935">
      <w:pPr>
        <w:jc w:val="both"/>
      </w:pPr>
    </w:p>
    <w:p w:rsidR="001B0935" w:rsidRDefault="001B0935">
      <w:pPr>
        <w:jc w:val="both"/>
      </w:pPr>
      <w:r>
        <w:t xml:space="preserve">Sincerely, </w:t>
      </w:r>
    </w:p>
    <w:p w:rsidR="001B0935" w:rsidRDefault="001B0935">
      <w:pPr>
        <w:jc w:val="both"/>
      </w:pPr>
      <w:r>
        <w:tab/>
      </w:r>
      <w:r>
        <w:tab/>
      </w:r>
      <w:r>
        <w:tab/>
      </w:r>
      <w:r>
        <w:tab/>
      </w:r>
      <w:r>
        <w:tab/>
      </w:r>
      <w:r>
        <w:tab/>
      </w:r>
      <w:r>
        <w:tab/>
      </w:r>
      <w:r>
        <w:tab/>
      </w:r>
    </w:p>
    <w:p w:rsidR="001B0935" w:rsidRDefault="001B0935">
      <w:pPr>
        <w:jc w:val="both"/>
      </w:pPr>
    </w:p>
    <w:p w:rsidR="001B0935" w:rsidRDefault="001B0935">
      <w:pPr>
        <w:jc w:val="both"/>
      </w:pPr>
    </w:p>
    <w:p w:rsidR="001B0935" w:rsidRDefault="001B0935">
      <w:pPr>
        <w:jc w:val="both"/>
      </w:pPr>
      <w:r>
        <w:t>Ms. SOAR Case Manager, LMSW</w:t>
      </w:r>
    </w:p>
    <w:p w:rsidR="001B0935" w:rsidRDefault="001B0935">
      <w:pPr>
        <w:jc w:val="both"/>
      </w:pPr>
      <w:r>
        <w:t>SOAR Benefits Specialist</w:t>
      </w:r>
    </w:p>
    <w:p w:rsidR="001B0935" w:rsidRPr="00476485" w:rsidRDefault="001B0935" w:rsidP="00476485">
      <w:pPr>
        <w:jc w:val="both"/>
      </w:pPr>
      <w:r>
        <w:t>An Agency</w:t>
      </w:r>
    </w:p>
    <w:sectPr w:rsidR="001B0935" w:rsidRPr="00476485" w:rsidSect="00F9304F">
      <w:footerReference w:type="default" r:id="rId8"/>
      <w:endnotePr>
        <w:numFmt w:val="decimal"/>
      </w:endnotePr>
      <w:pgSz w:w="12240" w:h="15840"/>
      <w:pgMar w:top="720" w:right="1440" w:bottom="792" w:left="144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B8" w:rsidRDefault="00F21CB8">
      <w:r>
        <w:separator/>
      </w:r>
    </w:p>
  </w:endnote>
  <w:endnote w:type="continuationSeparator" w:id="0">
    <w:p w:rsidR="00F21CB8" w:rsidRDefault="00F2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35" w:rsidRDefault="001B0935">
    <w:pPr>
      <w:spacing w:line="240" w:lineRule="exact"/>
    </w:pPr>
  </w:p>
  <w:p w:rsidR="001B0935" w:rsidRDefault="001B0935">
    <w:pPr>
      <w:ind w:left="720" w:righ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B8" w:rsidRDefault="00F21CB8">
      <w:r>
        <w:separator/>
      </w:r>
    </w:p>
  </w:footnote>
  <w:footnote w:type="continuationSeparator" w:id="0">
    <w:p w:rsidR="00F21CB8" w:rsidRDefault="00F21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4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EB7A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F013AE4"/>
    <w:multiLevelType w:val="hybridMultilevel"/>
    <w:tmpl w:val="03367C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EC"/>
    <w:rsid w:val="00140590"/>
    <w:rsid w:val="0015517B"/>
    <w:rsid w:val="001B0935"/>
    <w:rsid w:val="00277073"/>
    <w:rsid w:val="002A2FB7"/>
    <w:rsid w:val="00476485"/>
    <w:rsid w:val="005D25B2"/>
    <w:rsid w:val="00F21CB8"/>
    <w:rsid w:val="00F8520F"/>
    <w:rsid w:val="00F9304F"/>
    <w:rsid w:val="00FB338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5FA36C0-79A3-424A-B6CA-2E8C16D9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040" w:firstLine="720"/>
      <w:outlineLvl w:val="1"/>
    </w:pPr>
    <w:rPr>
      <w:b/>
      <w:bCs/>
      <w:sz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0"/>
    </w:pPr>
    <w:rPr>
      <w:sz w:val="22"/>
    </w:rPr>
  </w:style>
  <w:style w:type="paragraph" w:styleId="BodyTextIndent2">
    <w:name w:val="Body Text Indent 2"/>
    <w:basedOn w:val="Normal"/>
    <w:pPr>
      <w:tabs>
        <w:tab w:val="left" w:pos="720"/>
        <w:tab w:val="left" w:pos="5310"/>
      </w:tabs>
      <w:ind w:left="180"/>
      <w:jc w:val="both"/>
    </w:pPr>
    <w:rPr>
      <w:sz w:val="22"/>
    </w:rPr>
  </w:style>
  <w:style w:type="paragraph" w:styleId="BodyText">
    <w:name w:val="Body Text"/>
    <w:basedOn w:val="Normal"/>
    <w:rPr>
      <w:rFonts w:ascii="Bookman Old Style" w:hAnsi="Bookman Old Style"/>
      <w:i/>
    </w:rPr>
  </w:style>
  <w:style w:type="paragraph" w:styleId="BalloonText">
    <w:name w:val="Balloon Text"/>
    <w:basedOn w:val="Normal"/>
    <w:semiHidden/>
    <w:rPr>
      <w:rFonts w:ascii="Tahoma" w:hAnsi="Tahoma" w:cs="Tahoma"/>
      <w:sz w:val="16"/>
      <w:szCs w:val="16"/>
    </w:rPr>
  </w:style>
  <w:style w:type="character" w:customStyle="1" w:styleId="pseditboxdisponly1">
    <w:name w:val="pseditbox_disponly1"/>
    <w:rPr>
      <w:rFonts w:ascii="Arial" w:hAnsi="Arial" w:cs="Arial" w:hint="default"/>
      <w:b w:val="0"/>
      <w:bCs w:val="0"/>
      <w:i w:val="0"/>
      <w:iCs w:val="0"/>
      <w:color w:val="000000"/>
      <w:sz w:val="18"/>
      <w:szCs w:val="18"/>
      <w:bdr w:val="none" w:sz="0" w:space="0" w:color="auto" w:frame="1"/>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widowControl/>
      <w:tabs>
        <w:tab w:val="right" w:pos="9360"/>
      </w:tabs>
      <w:jc w:val="right"/>
    </w:pPr>
    <w:rPr>
      <w:rFonts w:ascii="Times" w:eastAsia="Times" w:hAnsi="Times"/>
      <w:b/>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lupfer\Local%20Settings\Temp\New%20Hire%20Letter%20-%20%20Christin%20Post%20(M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Hire Letter -  Christin Post (MH)</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DHR</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 Lupfer</dc:creator>
  <cp:keywords/>
  <dc:description/>
  <cp:lastModifiedBy>Suzy Sodergren</cp:lastModifiedBy>
  <cp:revision>2</cp:revision>
  <cp:lastPrinted>2008-05-22T19:21:00Z</cp:lastPrinted>
  <dcterms:created xsi:type="dcterms:W3CDTF">2018-10-25T14:00:00Z</dcterms:created>
  <dcterms:modified xsi:type="dcterms:W3CDTF">2018-10-25T14:00:00Z</dcterms:modified>
</cp:coreProperties>
</file>